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5A9F" w14:textId="77777777" w:rsidR="00706F7B" w:rsidRPr="00706F7B" w:rsidRDefault="00706F7B" w:rsidP="00DA2B55">
      <w:pPr>
        <w:rPr>
          <w:rFonts w:eastAsia="Arial"/>
        </w:rPr>
      </w:pPr>
      <w:r w:rsidRPr="00706F7B">
        <w:rPr>
          <w:noProof/>
        </w:rPr>
        <w:drawing>
          <wp:inline distT="0" distB="0" distL="0" distR="0" wp14:anchorId="1B77D2B5" wp14:editId="5EDB1CDA">
            <wp:extent cx="5943600" cy="1211716"/>
            <wp:effectExtent l="0" t="0" r="0" b="7620"/>
            <wp:docPr id="2" name="Picture 2"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 Media 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11716"/>
                    </a:xfrm>
                    <a:prstGeom prst="rect">
                      <a:avLst/>
                    </a:prstGeom>
                    <a:noFill/>
                    <a:ln>
                      <a:noFill/>
                    </a:ln>
                  </pic:spPr>
                </pic:pic>
              </a:graphicData>
            </a:graphic>
          </wp:inline>
        </w:drawing>
      </w:r>
    </w:p>
    <w:p w14:paraId="0CB75869" w14:textId="353AEDDD" w:rsidR="00706F7B" w:rsidRPr="007217F3" w:rsidRDefault="000149E0" w:rsidP="007217F3">
      <w:pPr>
        <w:pStyle w:val="Heading1"/>
      </w:pPr>
      <w:r w:rsidRPr="007217F3">
        <w:rPr>
          <w:rStyle w:val="Heading1Char"/>
          <w:iCs/>
          <w:shd w:val="clear" w:color="auto" w:fill="auto"/>
        </w:rPr>
        <w:t>Central Coast Water Board adopts Racial Equity Resolution</w:t>
      </w:r>
    </w:p>
    <w:p w14:paraId="70C77508" w14:textId="18ADAB6E" w:rsidR="00706F7B" w:rsidRPr="000149E0" w:rsidRDefault="000149E0" w:rsidP="00DA2B55">
      <w:pPr>
        <w:pStyle w:val="Sub-Heading"/>
        <w:rPr>
          <w:rFonts w:ascii="Arial" w:hAnsi="Arial"/>
          <w:b/>
          <w:bCs/>
          <w:sz w:val="28"/>
        </w:rPr>
      </w:pPr>
      <w:r w:rsidRPr="000149E0">
        <w:rPr>
          <w:rFonts w:ascii="Arial" w:hAnsi="Arial"/>
          <w:b/>
          <w:bCs/>
          <w:sz w:val="28"/>
        </w:rPr>
        <w:t>Acknowledges role of systemic racism</w:t>
      </w:r>
      <w:r w:rsidR="00210509">
        <w:rPr>
          <w:rFonts w:ascii="Arial" w:hAnsi="Arial"/>
          <w:b/>
          <w:bCs/>
          <w:sz w:val="28"/>
        </w:rPr>
        <w:t>,</w:t>
      </w:r>
      <w:r w:rsidRPr="000149E0">
        <w:rPr>
          <w:rFonts w:ascii="Arial" w:hAnsi="Arial"/>
          <w:b/>
          <w:bCs/>
          <w:sz w:val="28"/>
        </w:rPr>
        <w:t xml:space="preserve"> prioritizes action plan</w:t>
      </w:r>
    </w:p>
    <w:p w14:paraId="2EE19949" w14:textId="1287A21D" w:rsidR="00706F7B" w:rsidRDefault="00C615AB" w:rsidP="00706F7B">
      <w:pPr>
        <w:pStyle w:val="NoSpacing"/>
        <w:tabs>
          <w:tab w:val="right" w:pos="9990"/>
        </w:tabs>
        <w:rPr>
          <w:rFonts w:ascii="Arial" w:hAnsi="Arial" w:cs="Arial"/>
          <w:bCs/>
        </w:rPr>
      </w:pPr>
      <w:r>
        <w:rPr>
          <w:rFonts w:ascii="Arial" w:hAnsi="Arial" w:cs="Arial"/>
          <w:b/>
          <w:bCs/>
        </w:rPr>
        <w:t xml:space="preserve">Feb. </w:t>
      </w:r>
      <w:r w:rsidR="003206AD" w:rsidRPr="003206AD">
        <w:rPr>
          <w:rFonts w:ascii="Arial" w:hAnsi="Arial" w:cs="Arial"/>
          <w:b/>
          <w:bCs/>
        </w:rPr>
        <w:t>1</w:t>
      </w:r>
      <w:r w:rsidR="0062409E">
        <w:rPr>
          <w:rFonts w:ascii="Arial" w:hAnsi="Arial" w:cs="Arial"/>
          <w:b/>
          <w:bCs/>
        </w:rPr>
        <w:t>7</w:t>
      </w:r>
      <w:r>
        <w:rPr>
          <w:rFonts w:ascii="Arial" w:hAnsi="Arial" w:cs="Arial"/>
          <w:b/>
          <w:bCs/>
        </w:rPr>
        <w:t xml:space="preserve">, </w:t>
      </w:r>
      <w:proofErr w:type="gramStart"/>
      <w:r>
        <w:rPr>
          <w:rFonts w:ascii="Arial" w:hAnsi="Arial" w:cs="Arial"/>
          <w:b/>
          <w:bCs/>
        </w:rPr>
        <w:t>2023</w:t>
      </w:r>
      <w:proofErr w:type="gramEnd"/>
      <w:r w:rsidR="00706F7B">
        <w:rPr>
          <w:rFonts w:ascii="Arial" w:hAnsi="Arial" w:cs="Arial"/>
          <w:b/>
          <w:sz w:val="22"/>
          <w:szCs w:val="22"/>
        </w:rPr>
        <w:tab/>
      </w:r>
      <w:r w:rsidR="00706F7B" w:rsidRPr="00E0620D">
        <w:rPr>
          <w:rFonts w:ascii="Arial" w:hAnsi="Arial" w:cs="Arial"/>
          <w:b/>
        </w:rPr>
        <w:t>Contact:</w:t>
      </w:r>
      <w:r w:rsidR="009A613E">
        <w:t xml:space="preserve"> </w:t>
      </w:r>
      <w:hyperlink r:id="rId11" w:history="1">
        <w:r w:rsidR="009A613E" w:rsidRPr="009A613E">
          <w:rPr>
            <w:rStyle w:val="Hyperlink"/>
            <w:rFonts w:ascii="Arial" w:hAnsi="Arial" w:cs="Arial"/>
          </w:rPr>
          <w:t>Edward Ortiz</w:t>
        </w:r>
      </w:hyperlink>
      <w:r>
        <w:rPr>
          <w:rFonts w:ascii="Arial" w:hAnsi="Arial" w:cs="Arial"/>
          <w:bCs/>
        </w:rPr>
        <w:t>, Information Officer</w:t>
      </w:r>
    </w:p>
    <w:p w14:paraId="7862F884" w14:textId="07E4D2D2" w:rsidR="004C4582" w:rsidRDefault="004C4582" w:rsidP="00706F7B">
      <w:pPr>
        <w:pStyle w:val="NoSpacing"/>
        <w:tabs>
          <w:tab w:val="right" w:pos="9990"/>
        </w:tabs>
        <w:rPr>
          <w:rFonts w:ascii="Arial" w:hAnsi="Arial" w:cs="Arial"/>
          <w:bCs/>
        </w:rPr>
      </w:pPr>
    </w:p>
    <w:p w14:paraId="7078874C" w14:textId="39631B42" w:rsidR="004C4582" w:rsidRPr="00E0620D" w:rsidRDefault="004C4582" w:rsidP="00706F7B">
      <w:pPr>
        <w:pStyle w:val="NoSpacing"/>
        <w:tabs>
          <w:tab w:val="right" w:pos="9990"/>
        </w:tabs>
        <w:rPr>
          <w:rFonts w:ascii="Arial" w:hAnsi="Arial" w:cs="Arial"/>
        </w:rPr>
      </w:pPr>
      <w:r>
        <w:rPr>
          <w:rFonts w:ascii="Arial" w:hAnsi="Arial" w:cs="Arial"/>
          <w:bCs/>
        </w:rPr>
        <w:fldChar w:fldCharType="begin"/>
      </w:r>
      <w:r>
        <w:rPr>
          <w:rFonts w:ascii="Arial" w:hAnsi="Arial" w:cs="Arial"/>
          <w:bCs/>
        </w:rPr>
        <w:instrText xml:space="preserve"> HYPERLINK "https://www.waterboards.ca.gov/press_room/press_releases/2023/pr011723-equidad-racial-es.pdf" </w:instrText>
      </w:r>
      <w:r>
        <w:rPr>
          <w:rFonts w:ascii="Arial" w:hAnsi="Arial" w:cs="Arial"/>
          <w:bCs/>
        </w:rPr>
      </w:r>
      <w:r>
        <w:rPr>
          <w:rFonts w:ascii="Arial" w:hAnsi="Arial" w:cs="Arial"/>
          <w:bCs/>
        </w:rPr>
        <w:fldChar w:fldCharType="separate"/>
      </w:r>
      <w:r w:rsidRPr="004C4582">
        <w:rPr>
          <w:rStyle w:val="Hyperlink"/>
          <w:rFonts w:ascii="Arial" w:hAnsi="Arial" w:cs="Arial"/>
          <w:bCs/>
        </w:rPr>
        <w:t>Spanish Version</w:t>
      </w:r>
      <w:r>
        <w:rPr>
          <w:rFonts w:ascii="Arial" w:hAnsi="Arial" w:cs="Arial"/>
          <w:bCs/>
        </w:rPr>
        <w:fldChar w:fldCharType="end"/>
      </w:r>
    </w:p>
    <w:p w14:paraId="1FC25638" w14:textId="4032A6DA" w:rsidR="00706F7B" w:rsidRPr="00CA049D" w:rsidRDefault="00706F7B" w:rsidP="00706F7B">
      <w:pPr>
        <w:pStyle w:val="NoSpacing"/>
        <w:tabs>
          <w:tab w:val="right" w:pos="9990"/>
        </w:tabs>
        <w:rPr>
          <w:rFonts w:ascii="Arial" w:hAnsi="Arial" w:cs="Arial"/>
          <w:sz w:val="22"/>
          <w:szCs w:val="22"/>
        </w:rPr>
      </w:pPr>
      <w:r w:rsidRPr="00E0620D">
        <w:rPr>
          <w:rFonts w:ascii="Arial" w:hAnsi="Arial" w:cs="Arial"/>
        </w:rPr>
        <w:tab/>
      </w:r>
    </w:p>
    <w:p w14:paraId="37DC24DD" w14:textId="77777777" w:rsidR="007217F3" w:rsidRDefault="00706F7B" w:rsidP="00C615AB">
      <w:pPr>
        <w:spacing w:before="240" w:after="240"/>
      </w:pPr>
      <w:r w:rsidRPr="008C5A7D">
        <w:rPr>
          <w:b/>
          <w:bCs/>
        </w:rPr>
        <w:t>S</w:t>
      </w:r>
      <w:r w:rsidR="000149E0">
        <w:rPr>
          <w:b/>
          <w:bCs/>
        </w:rPr>
        <w:t xml:space="preserve">AN LUIS OBISPO </w:t>
      </w:r>
      <w:r w:rsidRPr="008C5A7D">
        <w:rPr>
          <w:rFonts w:ascii="Times New Roman" w:hAnsi="Times New Roman" w:cs="Times New Roman"/>
        </w:rPr>
        <w:t xml:space="preserve">– </w:t>
      </w:r>
      <w:r w:rsidR="000149E0" w:rsidRPr="000149E0">
        <w:t>The Central Coast Regional Water Quality Control Board today adopted a resolution affirming its commitment to advancing racial equity and acknowledging that its programs were established within a structural framework that perpetuates inequities based on race.</w:t>
      </w:r>
    </w:p>
    <w:p w14:paraId="36F453FD" w14:textId="562792AC" w:rsidR="000149E0" w:rsidRDefault="000149E0" w:rsidP="00C615AB">
      <w:pPr>
        <w:spacing w:before="240" w:after="240"/>
      </w:pPr>
      <w:r w:rsidRPr="000149E0">
        <w:t>In the resolution, the Central Coast Water Board pledges to institutionaliz</w:t>
      </w:r>
      <w:r w:rsidR="00210509">
        <w:t>e</w:t>
      </w:r>
      <w:r w:rsidRPr="000149E0">
        <w:t xml:space="preserve"> racial equity in its policies, programs and service to communities while fostering greater workforce diversity, equity and inclusion within the agency.</w:t>
      </w:r>
    </w:p>
    <w:p w14:paraId="16EDF05B" w14:textId="6540EB55" w:rsidR="000149E0" w:rsidRDefault="000149E0" w:rsidP="000149E0">
      <w:pPr>
        <w:spacing w:after="0"/>
      </w:pPr>
      <w:r w:rsidRPr="00A82B38">
        <w:t xml:space="preserve">The </w:t>
      </w:r>
      <w:r>
        <w:t>State Water Resources Control Board and Central Coast Water Board</w:t>
      </w:r>
      <w:r w:rsidRPr="00A82B38">
        <w:t xml:space="preserve"> have a shared mission to preserve, enhance, and restore the quality of California’s water resources and drinking water. This mission is strengthened by a commitment to racial equity and environmental justice. While the</w:t>
      </w:r>
      <w:r w:rsidR="00210509">
        <w:t xml:space="preserve"> regional</w:t>
      </w:r>
      <w:r w:rsidRPr="00A82B38">
        <w:t xml:space="preserve"> </w:t>
      </w:r>
      <w:r w:rsidR="00210509">
        <w:t>b</w:t>
      </w:r>
      <w:r w:rsidRPr="00A82B38">
        <w:t xml:space="preserve">oard has a long history of promoting environmental justice, the current national reckoning on racial justice underscores the urgency of addressing racial inequity at the institutional level. </w:t>
      </w:r>
    </w:p>
    <w:p w14:paraId="6EE9CD07" w14:textId="1A6B7FD4" w:rsidR="000149E0" w:rsidRDefault="000149E0" w:rsidP="000149E0">
      <w:pPr>
        <w:spacing w:after="0"/>
      </w:pPr>
    </w:p>
    <w:p w14:paraId="6A600B34" w14:textId="4885B14A" w:rsidR="000149E0" w:rsidRDefault="000149E0" w:rsidP="000149E0">
      <w:pPr>
        <w:spacing w:after="0"/>
      </w:pPr>
      <w:r w:rsidRPr="00A82B38">
        <w:t>The</w:t>
      </w:r>
      <w:r w:rsidR="003206AD">
        <w:t xml:space="preserve"> Central Coast Water Board’s</w:t>
      </w:r>
      <w:r w:rsidRPr="00A82B38">
        <w:t xml:space="preserve"> </w:t>
      </w:r>
      <w:r>
        <w:t>adopt</w:t>
      </w:r>
      <w:r w:rsidR="003909E9">
        <w:t>ion of</w:t>
      </w:r>
      <w:r>
        <w:t xml:space="preserve"> </w:t>
      </w:r>
      <w:hyperlink r:id="rId12" w:history="1">
        <w:r w:rsidRPr="000149E0">
          <w:rPr>
            <w:rStyle w:val="Hyperlink"/>
          </w:rPr>
          <w:t>Resolution R3-2023-0002</w:t>
        </w:r>
      </w:hyperlink>
      <w:r>
        <w:t xml:space="preserve"> </w:t>
      </w:r>
      <w:r w:rsidRPr="00A82B38">
        <w:t>follows the State Water  Board’s</w:t>
      </w:r>
      <w:r w:rsidR="003909E9">
        <w:t xml:space="preserve"> approval</w:t>
      </w:r>
      <w:r w:rsidRPr="00A82B38">
        <w:t xml:space="preserve"> of a statewide racial equity </w:t>
      </w:r>
      <w:hyperlink r:id="rId13" w:history="1">
        <w:r w:rsidRPr="00A82B38">
          <w:rPr>
            <w:rStyle w:val="Hyperlink"/>
          </w:rPr>
          <w:t>Resolution No. 2021-0050</w:t>
        </w:r>
      </w:hyperlink>
      <w:r w:rsidRPr="00A82B38">
        <w:t xml:space="preserve"> and associated </w:t>
      </w:r>
      <w:hyperlink r:id="rId14" w:history="1">
        <w:r w:rsidRPr="00A82B38">
          <w:rPr>
            <w:rStyle w:val="Hyperlink"/>
          </w:rPr>
          <w:t>Racial Equity Action Plan</w:t>
        </w:r>
      </w:hyperlink>
      <w:r w:rsidRPr="00A82B38">
        <w:t>.</w:t>
      </w:r>
      <w:r>
        <w:t xml:space="preserve"> </w:t>
      </w:r>
      <w:bookmarkStart w:id="0" w:name="_Hlk126854963"/>
    </w:p>
    <w:p w14:paraId="28B55E7F" w14:textId="77777777" w:rsidR="000149E0" w:rsidRDefault="000149E0" w:rsidP="000149E0">
      <w:pPr>
        <w:spacing w:after="0"/>
      </w:pPr>
    </w:p>
    <w:p w14:paraId="06A45051" w14:textId="452B3DD4" w:rsidR="000149E0" w:rsidRDefault="000149E0" w:rsidP="000149E0">
      <w:pPr>
        <w:spacing w:after="0"/>
      </w:pPr>
      <w:r>
        <w:t>“It is important that the Central Coast Water Board’s resolution reflect</w:t>
      </w:r>
      <w:r w:rsidR="003206AD">
        <w:t>s</w:t>
      </w:r>
      <w:r>
        <w:t xml:space="preserve"> the unique history and culture of the </w:t>
      </w:r>
      <w:r w:rsidRPr="00674454">
        <w:t xml:space="preserve">Black, Native American, Asian, Pacific Islander, </w:t>
      </w:r>
      <w:r>
        <w:t>Hispanic</w:t>
      </w:r>
      <w:r w:rsidRPr="00674454">
        <w:t xml:space="preserve"> </w:t>
      </w:r>
      <w:r>
        <w:t>and</w:t>
      </w:r>
      <w:r w:rsidRPr="00674454">
        <w:t xml:space="preserve"> Latin</w:t>
      </w:r>
      <w:r w:rsidR="003206AD">
        <w:t>o</w:t>
      </w:r>
      <w:r>
        <w:t xml:space="preserve"> communities that live and work in the region</w:t>
      </w:r>
      <w:r w:rsidR="00210509">
        <w:t xml:space="preserve"> to</w:t>
      </w:r>
      <w:r>
        <w:t xml:space="preserve"> ensure </w:t>
      </w:r>
      <w:r w:rsidRPr="00132908">
        <w:t>that all communities have a meaningful opportunity to provide</w:t>
      </w:r>
      <w:r>
        <w:t xml:space="preserve"> </w:t>
      </w:r>
      <w:r w:rsidRPr="00132908">
        <w:t xml:space="preserve">input to </w:t>
      </w:r>
      <w:r>
        <w:t xml:space="preserve">the agency’s </w:t>
      </w:r>
      <w:r w:rsidRPr="00132908">
        <w:t>decision-making</w:t>
      </w:r>
      <w:r>
        <w:t>,”</w:t>
      </w:r>
      <w:r w:rsidRPr="00132908">
        <w:t xml:space="preserve"> said </w:t>
      </w:r>
      <w:r>
        <w:t>Matthew Keeling</w:t>
      </w:r>
      <w:r w:rsidRPr="00132908">
        <w:t xml:space="preserve">, </w:t>
      </w:r>
      <w:r w:rsidR="00210509">
        <w:t>e</w:t>
      </w:r>
      <w:r>
        <w:t xml:space="preserve">xecutive </w:t>
      </w:r>
      <w:r w:rsidR="00210509">
        <w:t>o</w:t>
      </w:r>
      <w:r>
        <w:t>fficer</w:t>
      </w:r>
      <w:r w:rsidRPr="00132908">
        <w:t xml:space="preserve"> of the </w:t>
      </w:r>
      <w:r w:rsidR="009B38D8">
        <w:t>regional b</w:t>
      </w:r>
      <w:r w:rsidRPr="00132908">
        <w:t>oard.</w:t>
      </w:r>
    </w:p>
    <w:bookmarkEnd w:id="0"/>
    <w:p w14:paraId="2913AC47" w14:textId="5BE86082" w:rsidR="000149E0" w:rsidRDefault="000149E0" w:rsidP="000149E0">
      <w:pPr>
        <w:spacing w:after="0"/>
      </w:pPr>
    </w:p>
    <w:p w14:paraId="7CCB379C" w14:textId="1EBA67CD" w:rsidR="000149E0" w:rsidRDefault="000149E0" w:rsidP="000149E0">
      <w:pPr>
        <w:spacing w:after="0"/>
      </w:pPr>
      <w:r w:rsidRPr="000149E0">
        <w:t xml:space="preserve">Staff hosted listening sessions and provided many opportunities for employees and the </w:t>
      </w:r>
      <w:r w:rsidR="005655D0" w:rsidRPr="000149E0">
        <w:t>public</w:t>
      </w:r>
      <w:r w:rsidRPr="000149E0">
        <w:t xml:space="preserve"> to provide input on the resolution for the </w:t>
      </w:r>
      <w:r w:rsidR="00210509">
        <w:t>b</w:t>
      </w:r>
      <w:r w:rsidRPr="000149E0">
        <w:t>oard’s consideration. The sessions focused on engag</w:t>
      </w:r>
      <w:r w:rsidR="003909E9">
        <w:t>ing</w:t>
      </w:r>
      <w:r w:rsidRPr="000149E0">
        <w:t xml:space="preserve"> with communities of color and racial equity in the workplace and as part of water quality programs and projects. Feedback from those sessions indicated </w:t>
      </w:r>
      <w:r w:rsidRPr="000149E0">
        <w:lastRenderedPageBreak/>
        <w:t xml:space="preserve">a significant opportunity within the </w:t>
      </w:r>
      <w:r w:rsidR="00210509">
        <w:t>b</w:t>
      </w:r>
      <w:r w:rsidRPr="000149E0">
        <w:t>oard’s workforce to increase diversity and enhance staff’s understanding of racial equity, racism, implicit bias, cultural competency and similar concepts. Participants also expressed the need for an acknowledgment of existing racial inequities and environmental injustices.</w:t>
      </w:r>
    </w:p>
    <w:p w14:paraId="19FEFBF9" w14:textId="66154836" w:rsidR="000149E0" w:rsidRDefault="000149E0" w:rsidP="000149E0">
      <w:pPr>
        <w:spacing w:after="0"/>
      </w:pPr>
    </w:p>
    <w:p w14:paraId="598027C4" w14:textId="0930E69B" w:rsidR="000149E0" w:rsidRDefault="000149E0" w:rsidP="000149E0">
      <w:pPr>
        <w:spacing w:after="0"/>
      </w:pPr>
      <w:r w:rsidRPr="000149E0">
        <w:t xml:space="preserve">“Addressing </w:t>
      </w:r>
      <w:r w:rsidR="00210509">
        <w:t>r</w:t>
      </w:r>
      <w:r w:rsidRPr="000149E0">
        <w:t xml:space="preserve">acial </w:t>
      </w:r>
      <w:r w:rsidR="00210509">
        <w:t>e</w:t>
      </w:r>
      <w:r w:rsidRPr="000149E0">
        <w:t xml:space="preserve">quity is foundational to the work that the Central Coast Water Board does in making strides in ensuring everyone has access to clean water and supporting social and environmental justice,” said Jane Gray, </w:t>
      </w:r>
      <w:r w:rsidR="009B38D8">
        <w:t>regional b</w:t>
      </w:r>
      <w:r w:rsidR="003206AD">
        <w:t>oard</w:t>
      </w:r>
      <w:r w:rsidR="00210509">
        <w:t xml:space="preserve"> c</w:t>
      </w:r>
      <w:r w:rsidRPr="000149E0">
        <w:t>hair</w:t>
      </w:r>
      <w:r w:rsidR="0062409E">
        <w:t>.</w:t>
      </w:r>
    </w:p>
    <w:p w14:paraId="6CD208F0" w14:textId="50ADC90F" w:rsidR="000149E0" w:rsidRDefault="000149E0" w:rsidP="000149E0">
      <w:pPr>
        <w:spacing w:after="0"/>
      </w:pPr>
    </w:p>
    <w:p w14:paraId="3607379D" w14:textId="2E529D88" w:rsidR="000149E0" w:rsidRDefault="000149E0" w:rsidP="000149E0">
      <w:pPr>
        <w:spacing w:after="0"/>
      </w:pPr>
      <w:r w:rsidRPr="000149E0">
        <w:t xml:space="preserve">The resolution does not expand or modify the </w:t>
      </w:r>
      <w:r w:rsidR="003206AD">
        <w:t>Central Coast Water B</w:t>
      </w:r>
      <w:r w:rsidRPr="000149E0">
        <w:t>oard’</w:t>
      </w:r>
      <w:r w:rsidR="003206AD">
        <w:t>s</w:t>
      </w:r>
      <w:r w:rsidRPr="000149E0">
        <w:t xml:space="preserve"> existing authorities but rather </w:t>
      </w:r>
      <w:r w:rsidR="00210509">
        <w:t xml:space="preserve">reaffirms </w:t>
      </w:r>
      <w:r w:rsidR="003909E9">
        <w:t>its</w:t>
      </w:r>
      <w:r w:rsidR="00210509">
        <w:t xml:space="preserve"> commitment</w:t>
      </w:r>
      <w:r w:rsidRPr="000149E0">
        <w:t xml:space="preserve"> to advanc</w:t>
      </w:r>
      <w:r w:rsidR="003909E9">
        <w:t>ing</w:t>
      </w:r>
      <w:r w:rsidRPr="000149E0">
        <w:t xml:space="preserve"> racial equity and environmental justice to create a future where we equitably preserve, enhance, and restore </w:t>
      </w:r>
      <w:r w:rsidR="00210509">
        <w:t>the state’s</w:t>
      </w:r>
      <w:r w:rsidRPr="000149E0">
        <w:t xml:space="preserve"> water resources and drinking water for all Californians, regardless of race, and where race is not a predictor of professional outcomes for Water Boards employees. </w:t>
      </w:r>
      <w:proofErr w:type="gramStart"/>
      <w:r w:rsidRPr="000149E0">
        <w:t>Similar to</w:t>
      </w:r>
      <w:proofErr w:type="gramEnd"/>
      <w:r w:rsidRPr="000149E0">
        <w:t xml:space="preserve"> the State Water Board, the resolution directs</w:t>
      </w:r>
      <w:r w:rsidR="003206AD">
        <w:t xml:space="preserve"> Central Coast Water</w:t>
      </w:r>
      <w:r w:rsidRPr="000149E0">
        <w:t xml:space="preserve"> </w:t>
      </w:r>
      <w:r w:rsidR="003206AD">
        <w:t>B</w:t>
      </w:r>
      <w:r w:rsidR="00210509">
        <w:t xml:space="preserve">oard </w:t>
      </w:r>
      <w:r w:rsidRPr="000149E0">
        <w:t>staff to develop a Racial Equity and Environmental Justice Action Plan that articulates the agency’s goals, objectives and metrics.</w:t>
      </w:r>
    </w:p>
    <w:p w14:paraId="183BAC70" w14:textId="77777777" w:rsidR="00291013" w:rsidRDefault="00291013" w:rsidP="000149E0">
      <w:pPr>
        <w:spacing w:after="0"/>
      </w:pPr>
    </w:p>
    <w:p w14:paraId="390CFDB9" w14:textId="340B6C93" w:rsidR="00EC2EB0" w:rsidRDefault="00EC2EB0" w:rsidP="00291013">
      <w:pPr>
        <w:shd w:val="clear" w:color="auto" w:fill="auto"/>
        <w:spacing w:after="0"/>
        <w:jc w:val="center"/>
        <w:rPr>
          <w:rFonts w:eastAsiaTheme="minorHAnsi"/>
          <w:color w:val="auto"/>
        </w:rPr>
      </w:pPr>
    </w:p>
    <w:p w14:paraId="3ECAAC23" w14:textId="286E14AA" w:rsidR="00291013" w:rsidRPr="00EC2EB0" w:rsidRDefault="00291013" w:rsidP="00291013">
      <w:pPr>
        <w:spacing w:before="240" w:after="240"/>
        <w:rPr>
          <w:i/>
          <w:iCs/>
        </w:rPr>
      </w:pPr>
      <w:r w:rsidRPr="00291013">
        <w:rPr>
          <w:i/>
          <w:iCs/>
        </w:rPr>
        <w:t xml:space="preserve">The </w:t>
      </w:r>
      <w:hyperlink r:id="rId15" w:history="1">
        <w:r w:rsidRPr="00291013">
          <w:rPr>
            <w:rStyle w:val="Hyperlink"/>
            <w:i/>
            <w:iCs/>
          </w:rPr>
          <w:t>Central Coast Water Board</w:t>
        </w:r>
      </w:hyperlink>
      <w:r w:rsidRPr="00291013">
        <w:rPr>
          <w:i/>
          <w:iCs/>
        </w:rPr>
        <w:t xml:space="preserve"> is responsible for protecting and restoring water quality</w:t>
      </w:r>
      <w:r>
        <w:rPr>
          <w:i/>
          <w:iCs/>
        </w:rPr>
        <w:t xml:space="preserve"> </w:t>
      </w:r>
      <w:r w:rsidRPr="00291013">
        <w:rPr>
          <w:i/>
          <w:iCs/>
        </w:rPr>
        <w:t>in a 300-mile-long coastal region, from southern San Mateo and Santa Clara counties to</w:t>
      </w:r>
      <w:r>
        <w:rPr>
          <w:i/>
          <w:iCs/>
        </w:rPr>
        <w:t xml:space="preserve"> </w:t>
      </w:r>
      <w:r w:rsidRPr="00291013">
        <w:rPr>
          <w:i/>
          <w:iCs/>
        </w:rPr>
        <w:t>the northern part of Ventura County. Protecting beneficial uses in streams, the ocean,</w:t>
      </w:r>
      <w:r>
        <w:rPr>
          <w:i/>
          <w:iCs/>
        </w:rPr>
        <w:t xml:space="preserve"> </w:t>
      </w:r>
      <w:r w:rsidRPr="00291013">
        <w:rPr>
          <w:i/>
          <w:iCs/>
        </w:rPr>
        <w:t>and groundwater is essential to ensuring water quality and protecting the health of</w:t>
      </w:r>
      <w:r>
        <w:rPr>
          <w:i/>
          <w:iCs/>
        </w:rPr>
        <w:t xml:space="preserve"> </w:t>
      </w:r>
      <w:r w:rsidRPr="00291013">
        <w:rPr>
          <w:i/>
          <w:iCs/>
        </w:rPr>
        <w:t>humans and wildlife.</w:t>
      </w:r>
    </w:p>
    <w:sectPr w:rsidR="00291013" w:rsidRPr="00EC2EB0" w:rsidSect="002D6CDB">
      <w:headerReference w:type="default" r:id="rId16"/>
      <w:footerReference w:type="first" r:id="rId17"/>
      <w:pgSz w:w="12240" w:h="15840"/>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1545" w14:textId="77777777" w:rsidR="00792479" w:rsidRDefault="00792479" w:rsidP="00DA2B55">
      <w:r>
        <w:separator/>
      </w:r>
    </w:p>
  </w:endnote>
  <w:endnote w:type="continuationSeparator" w:id="0">
    <w:p w14:paraId="04EBF912" w14:textId="77777777" w:rsidR="00792479" w:rsidRDefault="00792479" w:rsidP="00DA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74B" w14:textId="77777777" w:rsidR="00EE635B" w:rsidRPr="00316912" w:rsidRDefault="0043423D" w:rsidP="00DA2B55">
    <w:pPr>
      <w:pStyle w:val="Footer"/>
    </w:pPr>
    <w:r>
      <w:rPr>
        <w:noProof/>
      </w:rPr>
      <w:drawing>
        <wp:inline distT="0" distB="0" distL="0" distR="0" wp14:anchorId="58D7AF4C" wp14:editId="656CE02E">
          <wp:extent cx="5943600" cy="344941"/>
          <wp:effectExtent l="0" t="0" r="0" b="0"/>
          <wp:docPr id="3" name="Picture 3" descr="California Environmental Protection Agency. California State Water Resources Control Board. 1001 I Street, Sacramento, CA 95814. Mailing address P.O. Box 100, Sacramento, CA 95812-0100. www.waterboards.c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924" cy="3550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694C" w14:textId="77777777" w:rsidR="00792479" w:rsidRDefault="00792479" w:rsidP="00DA2B55">
      <w:r>
        <w:separator/>
      </w:r>
    </w:p>
  </w:footnote>
  <w:footnote w:type="continuationSeparator" w:id="0">
    <w:p w14:paraId="13C3BC5A" w14:textId="77777777" w:rsidR="00792479" w:rsidRDefault="00792479" w:rsidP="00DA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41C" w14:textId="77777777" w:rsidR="00EE635B" w:rsidRDefault="0043423D" w:rsidP="00DA2B55">
    <w:pPr>
      <w:pStyle w:val="Header"/>
    </w:pPr>
    <w:r>
      <w:rPr>
        <w:noProof/>
      </w:rPr>
      <w:drawing>
        <wp:inline distT="0" distB="0" distL="0" distR="0" wp14:anchorId="091F86A1" wp14:editId="197C83C4">
          <wp:extent cx="5923722" cy="599424"/>
          <wp:effectExtent l="0" t="0" r="1270" b="0"/>
          <wp:docPr id="1" name="Picture 1" descr="CA State Water Boards 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Hd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728" cy="6127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2B"/>
    <w:rsid w:val="00010B07"/>
    <w:rsid w:val="000149E0"/>
    <w:rsid w:val="0009402B"/>
    <w:rsid w:val="000A0DEA"/>
    <w:rsid w:val="000B0738"/>
    <w:rsid w:val="000C5C7F"/>
    <w:rsid w:val="000D630E"/>
    <w:rsid w:val="000E2CB9"/>
    <w:rsid w:val="000F24E8"/>
    <w:rsid w:val="00167706"/>
    <w:rsid w:val="0017406D"/>
    <w:rsid w:val="001A1CF8"/>
    <w:rsid w:val="001A6A9D"/>
    <w:rsid w:val="001B63DE"/>
    <w:rsid w:val="001F79CE"/>
    <w:rsid w:val="00200604"/>
    <w:rsid w:val="00210509"/>
    <w:rsid w:val="00211C2A"/>
    <w:rsid w:val="00261CD2"/>
    <w:rsid w:val="00267131"/>
    <w:rsid w:val="00291013"/>
    <w:rsid w:val="002C3596"/>
    <w:rsid w:val="003206AD"/>
    <w:rsid w:val="00335E50"/>
    <w:rsid w:val="003909E9"/>
    <w:rsid w:val="003E5436"/>
    <w:rsid w:val="003F4E59"/>
    <w:rsid w:val="0040455D"/>
    <w:rsid w:val="00414378"/>
    <w:rsid w:val="00420948"/>
    <w:rsid w:val="0043423D"/>
    <w:rsid w:val="00484C4D"/>
    <w:rsid w:val="0048773B"/>
    <w:rsid w:val="004C11BB"/>
    <w:rsid w:val="004C4582"/>
    <w:rsid w:val="004D328F"/>
    <w:rsid w:val="004F5518"/>
    <w:rsid w:val="00540A0F"/>
    <w:rsid w:val="00541EE2"/>
    <w:rsid w:val="00556EAC"/>
    <w:rsid w:val="005655D0"/>
    <w:rsid w:val="00587B1E"/>
    <w:rsid w:val="0059061D"/>
    <w:rsid w:val="0061452A"/>
    <w:rsid w:val="0062077F"/>
    <w:rsid w:val="0062409E"/>
    <w:rsid w:val="006A7A8E"/>
    <w:rsid w:val="006C572A"/>
    <w:rsid w:val="006C744A"/>
    <w:rsid w:val="00704E85"/>
    <w:rsid w:val="00706F7B"/>
    <w:rsid w:val="007217F3"/>
    <w:rsid w:val="00734112"/>
    <w:rsid w:val="00740BF6"/>
    <w:rsid w:val="00773C6E"/>
    <w:rsid w:val="00792479"/>
    <w:rsid w:val="0079321E"/>
    <w:rsid w:val="007A48D6"/>
    <w:rsid w:val="007F3017"/>
    <w:rsid w:val="00822C7F"/>
    <w:rsid w:val="008370B5"/>
    <w:rsid w:val="00846CD7"/>
    <w:rsid w:val="00883223"/>
    <w:rsid w:val="008A3998"/>
    <w:rsid w:val="008B2213"/>
    <w:rsid w:val="009133E3"/>
    <w:rsid w:val="009664AF"/>
    <w:rsid w:val="009862E0"/>
    <w:rsid w:val="009A613E"/>
    <w:rsid w:val="009B38D8"/>
    <w:rsid w:val="009B3DC8"/>
    <w:rsid w:val="009C5128"/>
    <w:rsid w:val="009E7E22"/>
    <w:rsid w:val="00A43382"/>
    <w:rsid w:val="00A95708"/>
    <w:rsid w:val="00AC2740"/>
    <w:rsid w:val="00AD0B68"/>
    <w:rsid w:val="00AD0F6A"/>
    <w:rsid w:val="00AE2AED"/>
    <w:rsid w:val="00AF1ED6"/>
    <w:rsid w:val="00B4037C"/>
    <w:rsid w:val="00B52235"/>
    <w:rsid w:val="00BC07EA"/>
    <w:rsid w:val="00BF0115"/>
    <w:rsid w:val="00C27703"/>
    <w:rsid w:val="00C615AB"/>
    <w:rsid w:val="00C81A87"/>
    <w:rsid w:val="00C94932"/>
    <w:rsid w:val="00CC1866"/>
    <w:rsid w:val="00CC1AEA"/>
    <w:rsid w:val="00D233B9"/>
    <w:rsid w:val="00D57D35"/>
    <w:rsid w:val="00D85F75"/>
    <w:rsid w:val="00DA2B55"/>
    <w:rsid w:val="00E03797"/>
    <w:rsid w:val="00E24F74"/>
    <w:rsid w:val="00E24F96"/>
    <w:rsid w:val="00E900BC"/>
    <w:rsid w:val="00E916F4"/>
    <w:rsid w:val="00EA305F"/>
    <w:rsid w:val="00EC236D"/>
    <w:rsid w:val="00EC2EB0"/>
    <w:rsid w:val="00ED3579"/>
    <w:rsid w:val="00EF1295"/>
    <w:rsid w:val="00F042D0"/>
    <w:rsid w:val="00F47C1D"/>
    <w:rsid w:val="00FA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8FB36"/>
  <w15:chartTrackingRefBased/>
  <w15:docId w15:val="{13384028-450D-44BF-9FCE-A7976B9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55"/>
    <w:pPr>
      <w:shd w:val="clear" w:color="auto" w:fill="FFFFFF"/>
      <w:spacing w:after="225" w:line="240" w:lineRule="auto"/>
    </w:pPr>
    <w:rPr>
      <w:rFonts w:eastAsia="Times New Roman" w:cs="Arial"/>
      <w:color w:val="000000"/>
      <w:szCs w:val="24"/>
    </w:rPr>
  </w:style>
  <w:style w:type="paragraph" w:styleId="Heading1">
    <w:name w:val="heading 1"/>
    <w:basedOn w:val="Normal"/>
    <w:next w:val="Normal"/>
    <w:link w:val="Heading1Char"/>
    <w:autoRedefine/>
    <w:uiPriority w:val="9"/>
    <w:qFormat/>
    <w:rsid w:val="007217F3"/>
    <w:pPr>
      <w:spacing w:before="240" w:after="240"/>
      <w:jc w:val="center"/>
      <w:outlineLvl w:val="0"/>
    </w:pPr>
    <w:rPr>
      <w:rFonts w:ascii="Arial Black" w:hAnsi="Arial Black"/>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7F3"/>
    <w:rPr>
      <w:rFonts w:ascii="Arial Black" w:eastAsia="Times New Roman" w:hAnsi="Arial Black" w:cs="Arial"/>
      <w:iCs/>
      <w:color w:val="000000"/>
      <w:sz w:val="32"/>
      <w:szCs w:val="32"/>
      <w:shd w:val="clear" w:color="auto" w:fill="FFFFFF"/>
    </w:rPr>
  </w:style>
  <w:style w:type="paragraph" w:styleId="Header">
    <w:name w:val="header"/>
    <w:basedOn w:val="Normal"/>
    <w:link w:val="HeaderChar"/>
    <w:rsid w:val="00706F7B"/>
    <w:pPr>
      <w:tabs>
        <w:tab w:val="center" w:pos="4320"/>
        <w:tab w:val="right" w:pos="8640"/>
      </w:tabs>
    </w:pPr>
  </w:style>
  <w:style w:type="character" w:customStyle="1" w:styleId="HeaderChar">
    <w:name w:val="Header Char"/>
    <w:basedOn w:val="DefaultParagraphFont"/>
    <w:link w:val="Header"/>
    <w:rsid w:val="00706F7B"/>
    <w:rPr>
      <w:rFonts w:eastAsia="Arial" w:cs="Arial"/>
      <w:sz w:val="22"/>
    </w:rPr>
  </w:style>
  <w:style w:type="paragraph" w:styleId="Footer">
    <w:name w:val="footer"/>
    <w:basedOn w:val="Normal"/>
    <w:link w:val="FooterChar"/>
    <w:semiHidden/>
    <w:rsid w:val="00706F7B"/>
    <w:pPr>
      <w:tabs>
        <w:tab w:val="center" w:pos="4320"/>
        <w:tab w:val="right" w:pos="8640"/>
      </w:tabs>
    </w:pPr>
  </w:style>
  <w:style w:type="character" w:customStyle="1" w:styleId="FooterChar">
    <w:name w:val="Footer Char"/>
    <w:basedOn w:val="DefaultParagraphFont"/>
    <w:link w:val="Footer"/>
    <w:semiHidden/>
    <w:rsid w:val="00706F7B"/>
    <w:rPr>
      <w:rFonts w:eastAsia="Arial" w:cs="Arial"/>
      <w:sz w:val="22"/>
    </w:rPr>
  </w:style>
  <w:style w:type="paragraph" w:styleId="BodyText">
    <w:name w:val="Body Text"/>
    <w:basedOn w:val="Normal"/>
    <w:link w:val="BodyTextChar"/>
    <w:uiPriority w:val="1"/>
    <w:qFormat/>
    <w:rsid w:val="00706F7B"/>
  </w:style>
  <w:style w:type="character" w:customStyle="1" w:styleId="BodyTextChar">
    <w:name w:val="Body Text Char"/>
    <w:basedOn w:val="DefaultParagraphFont"/>
    <w:link w:val="BodyText"/>
    <w:uiPriority w:val="1"/>
    <w:rsid w:val="00706F7B"/>
    <w:rPr>
      <w:rFonts w:eastAsia="Arial" w:cs="Arial"/>
      <w:szCs w:val="24"/>
    </w:rPr>
  </w:style>
  <w:style w:type="paragraph" w:styleId="NoSpacing">
    <w:name w:val="No Spacing"/>
    <w:uiPriority w:val="1"/>
    <w:qFormat/>
    <w:rsid w:val="00706F7B"/>
    <w:pPr>
      <w:spacing w:after="0"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706F7B"/>
    <w:pPr>
      <w:spacing w:before="100" w:beforeAutospacing="1" w:after="100" w:afterAutospacing="1"/>
    </w:pPr>
    <w:rPr>
      <w:rFonts w:ascii="Times New Roman" w:hAnsi="Times New Roman" w:cs="Times New Roman"/>
    </w:rPr>
  </w:style>
  <w:style w:type="paragraph" w:customStyle="1" w:styleId="Sub-Heading">
    <w:name w:val="Sub-Heading"/>
    <w:basedOn w:val="Normal"/>
    <w:next w:val="Normal"/>
    <w:qFormat/>
    <w:rsid w:val="00883223"/>
    <w:pPr>
      <w:spacing w:after="240"/>
      <w:jc w:val="center"/>
    </w:pPr>
    <w:rPr>
      <w:rFonts w:ascii="Arial Black" w:hAnsi="Arial Black"/>
      <w:i/>
      <w:iCs/>
      <w:szCs w:val="28"/>
    </w:rPr>
  </w:style>
  <w:style w:type="paragraph" w:customStyle="1" w:styleId="Default">
    <w:name w:val="Default"/>
    <w:rsid w:val="00C615AB"/>
    <w:pPr>
      <w:autoSpaceDE w:val="0"/>
      <w:autoSpaceDN w:val="0"/>
      <w:adjustRightInd w:val="0"/>
      <w:spacing w:after="0" w:line="240" w:lineRule="auto"/>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C615AB"/>
    <w:rPr>
      <w:sz w:val="16"/>
      <w:szCs w:val="16"/>
    </w:rPr>
  </w:style>
  <w:style w:type="paragraph" w:styleId="CommentText">
    <w:name w:val="annotation text"/>
    <w:basedOn w:val="Normal"/>
    <w:link w:val="CommentTextChar"/>
    <w:uiPriority w:val="99"/>
    <w:unhideWhenUsed/>
    <w:rsid w:val="00C615AB"/>
    <w:rPr>
      <w:sz w:val="20"/>
      <w:szCs w:val="20"/>
    </w:rPr>
  </w:style>
  <w:style w:type="character" w:customStyle="1" w:styleId="CommentTextChar">
    <w:name w:val="Comment Text Char"/>
    <w:basedOn w:val="DefaultParagraphFont"/>
    <w:link w:val="CommentText"/>
    <w:uiPriority w:val="99"/>
    <w:rsid w:val="00C615AB"/>
    <w:rPr>
      <w:rFonts w:eastAsia="Times New Roman" w:cs="Arial"/>
      <w:color w:val="000000"/>
      <w:sz w:val="20"/>
      <w:szCs w:val="20"/>
      <w:shd w:val="clear" w:color="auto" w:fill="FFFFFF"/>
    </w:rPr>
  </w:style>
  <w:style w:type="character" w:styleId="Hyperlink">
    <w:name w:val="Hyperlink"/>
    <w:basedOn w:val="DefaultParagraphFont"/>
    <w:uiPriority w:val="99"/>
    <w:unhideWhenUsed/>
    <w:rsid w:val="00C615AB"/>
    <w:rPr>
      <w:color w:val="0563C1" w:themeColor="hyperlink"/>
      <w:u w:val="single"/>
    </w:rPr>
  </w:style>
  <w:style w:type="character" w:customStyle="1" w:styleId="UnresolvedMention1">
    <w:name w:val="Unresolved Mention1"/>
    <w:basedOn w:val="DefaultParagraphFont"/>
    <w:uiPriority w:val="99"/>
    <w:semiHidden/>
    <w:unhideWhenUsed/>
    <w:rsid w:val="00C615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1EE2"/>
    <w:rPr>
      <w:b/>
      <w:bCs/>
    </w:rPr>
  </w:style>
  <w:style w:type="character" w:customStyle="1" w:styleId="CommentSubjectChar">
    <w:name w:val="Comment Subject Char"/>
    <w:basedOn w:val="CommentTextChar"/>
    <w:link w:val="CommentSubject"/>
    <w:uiPriority w:val="99"/>
    <w:semiHidden/>
    <w:rsid w:val="00541EE2"/>
    <w:rPr>
      <w:rFonts w:eastAsia="Times New Roman" w:cs="Arial"/>
      <w:b/>
      <w:bCs/>
      <w:color w:val="000000"/>
      <w:sz w:val="20"/>
      <w:szCs w:val="20"/>
      <w:shd w:val="clear" w:color="auto" w:fill="FFFFFF"/>
    </w:rPr>
  </w:style>
  <w:style w:type="paragraph" w:styleId="BalloonText">
    <w:name w:val="Balloon Text"/>
    <w:basedOn w:val="Normal"/>
    <w:link w:val="BalloonTextChar"/>
    <w:uiPriority w:val="99"/>
    <w:semiHidden/>
    <w:unhideWhenUsed/>
    <w:rsid w:val="00541E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E2"/>
    <w:rPr>
      <w:rFonts w:ascii="Segoe UI" w:eastAsia="Times New Roman" w:hAnsi="Segoe UI" w:cs="Segoe UI"/>
      <w:color w:val="000000"/>
      <w:sz w:val="18"/>
      <w:szCs w:val="18"/>
      <w:shd w:val="clear" w:color="auto" w:fill="FFFFFF"/>
    </w:rPr>
  </w:style>
  <w:style w:type="paragraph" w:styleId="Revision">
    <w:name w:val="Revision"/>
    <w:hidden/>
    <w:uiPriority w:val="99"/>
    <w:semiHidden/>
    <w:rsid w:val="000D630E"/>
    <w:pPr>
      <w:spacing w:after="0" w:line="240" w:lineRule="auto"/>
    </w:pPr>
    <w:rPr>
      <w:rFonts w:eastAsia="Times New Roman" w:cs="Arial"/>
      <w:color w:val="000000"/>
      <w:szCs w:val="24"/>
    </w:rPr>
  </w:style>
  <w:style w:type="character" w:styleId="UnresolvedMention">
    <w:name w:val="Unresolved Mention"/>
    <w:basedOn w:val="DefaultParagraphFont"/>
    <w:uiPriority w:val="99"/>
    <w:semiHidden/>
    <w:unhideWhenUsed/>
    <w:rsid w:val="0001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3763">
      <w:bodyDiv w:val="1"/>
      <w:marLeft w:val="0"/>
      <w:marRight w:val="0"/>
      <w:marTop w:val="0"/>
      <w:marBottom w:val="0"/>
      <w:divBdr>
        <w:top w:val="none" w:sz="0" w:space="0" w:color="auto"/>
        <w:left w:val="none" w:sz="0" w:space="0" w:color="auto"/>
        <w:bottom w:val="none" w:sz="0" w:space="0" w:color="auto"/>
        <w:right w:val="none" w:sz="0" w:space="0" w:color="auto"/>
      </w:divBdr>
    </w:div>
    <w:div w:id="1020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terboards.ca.gov/board_decisions/adopted_orders/resolutions/2021/rs2021_005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terboards.ca.gov/centralcoast/board_info/agendas/2023/feb/item07_att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ortiz@waterboards.ca.gov" TargetMode="External"/><Relationship Id="rId5" Type="http://schemas.openxmlformats.org/officeDocument/2006/relationships/styles" Target="styles.xml"/><Relationship Id="rId15" Type="http://schemas.openxmlformats.org/officeDocument/2006/relationships/hyperlink" Target="mailto:https://www.waterboards.ca.gov/centralcoas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aterboards.ca.gov/racial_equity/docs/racial-equity-action-plan-final-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D8F85A0BC4744A3A78E4A1077130E" ma:contentTypeVersion="13" ma:contentTypeDescription="Create a new document." ma:contentTypeScope="" ma:versionID="fc62030f93ca87466853308b694f9bbc">
  <xsd:schema xmlns:xsd="http://www.w3.org/2001/XMLSchema" xmlns:xs="http://www.w3.org/2001/XMLSchema" xmlns:p="http://schemas.microsoft.com/office/2006/metadata/properties" xmlns:ns3="2f28ed9b-168e-4560-94e3-60d4d2f62ffc" xmlns:ns4="14cadb86-c88d-4735-9ee8-109f4909a11e" targetNamespace="http://schemas.microsoft.com/office/2006/metadata/properties" ma:root="true" ma:fieldsID="4043ef327d38e1817c8daa70e2010e54" ns3:_="" ns4:_="">
    <xsd:import namespace="2f28ed9b-168e-4560-94e3-60d4d2f62ffc"/>
    <xsd:import namespace="14cadb86-c88d-4735-9ee8-109f4909a1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ed9b-168e-4560-94e3-60d4d2f62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adb86-c88d-4735-9ee8-109f4909a1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f28ed9b-168e-4560-94e3-60d4d2f62f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6445A-D46E-4C66-9BA4-95A12CD2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ed9b-168e-4560-94e3-60d4d2f62ffc"/>
    <ds:schemaRef ds:uri="14cadb86-c88d-4735-9ee8-109f4909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C91CF-8DED-4A4A-997E-F1F49E64CCC3}">
  <ds:schemaRefs>
    <ds:schemaRef ds:uri="http://schemas.openxmlformats.org/officeDocument/2006/bibliography"/>
  </ds:schemaRefs>
</ds:datastoreItem>
</file>

<file path=customXml/itemProps3.xml><?xml version="1.0" encoding="utf-8"?>
<ds:datastoreItem xmlns:ds="http://schemas.openxmlformats.org/officeDocument/2006/customXml" ds:itemID="{B1974E95-E124-45A6-9372-EF2D30F3F8FD}">
  <ds:schemaRefs>
    <ds:schemaRef ds:uri="http://schemas.microsoft.com/office/2006/metadata/properties"/>
    <ds:schemaRef ds:uri="http://schemas.microsoft.com/office/infopath/2007/PartnerControls"/>
    <ds:schemaRef ds:uri="2f28ed9b-168e-4560-94e3-60d4d2f62ffc"/>
  </ds:schemaRefs>
</ds:datastoreItem>
</file>

<file path=customXml/itemProps4.xml><?xml version="1.0" encoding="utf-8"?>
<ds:datastoreItem xmlns:ds="http://schemas.openxmlformats.org/officeDocument/2006/customXml" ds:itemID="{41254900-6210-4345-BA51-EF6BF987B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 State Water Boards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Water Board adopts racial equity resolution</dc:title>
  <dc:subject>Central Coast Water Board adopts racial equity resolution</dc:subject>
  <dc:creator>State Water Board</dc:creator>
  <cp:keywords/>
  <dc:description/>
  <cp:lastModifiedBy>Edward Ortiz</cp:lastModifiedBy>
  <cp:revision>2</cp:revision>
  <dcterms:created xsi:type="dcterms:W3CDTF">2023-02-21T16:36:00Z</dcterms:created>
  <dcterms:modified xsi:type="dcterms:W3CDTF">2023-02-21T16:36:00Z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0x01010076DD8F85A0BC4744A3A78E4A1077130E</vt:lpwstr>
  </property>
</Properties>
</file>